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A067CE" w:rsidRPr="00A067CE" w:rsidRDefault="00A067CE" w:rsidP="00A067C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067CE" w:rsidRDefault="00A067CE" w:rsidP="00A067C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</w:p>
    <w:p w:rsidR="00A067CE" w:rsidRPr="00A067CE" w:rsidRDefault="00A067CE" w:rsidP="00A067C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«Поселок Молодежный»</w:t>
      </w:r>
    </w:p>
    <w:p w:rsidR="00A067CE" w:rsidRPr="00A067CE" w:rsidRDefault="00A067CE" w:rsidP="00A067C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________О.Е. </w:t>
      </w:r>
      <w:proofErr w:type="spellStart"/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Иваровская</w:t>
      </w:r>
      <w:proofErr w:type="spellEnd"/>
    </w:p>
    <w:p w:rsidR="00A067CE" w:rsidRPr="00A067CE" w:rsidRDefault="00A067CE" w:rsidP="00A067C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Pr="00A067CE"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августа 2021</w:t>
      </w:r>
    </w:p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A067CE" w:rsidRDefault="00A067CE" w:rsidP="00414862">
      <w:pPr>
        <w:pStyle w:val="Default"/>
        <w:jc w:val="center"/>
        <w:rPr>
          <w:b/>
          <w:bCs/>
          <w:sz w:val="26"/>
          <w:szCs w:val="26"/>
        </w:rPr>
      </w:pP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МБОУ </w:t>
      </w:r>
      <w:r w:rsidR="00DD33AB">
        <w:rPr>
          <w:b/>
          <w:bCs/>
          <w:sz w:val="26"/>
          <w:szCs w:val="26"/>
        </w:rPr>
        <w:t>СОШ с.п. «Поселок Молодежный»</w:t>
      </w:r>
      <w:r w:rsidR="00C217F3">
        <w:rPr>
          <w:b/>
          <w:bCs/>
          <w:sz w:val="26"/>
          <w:szCs w:val="26"/>
        </w:rPr>
        <w:t xml:space="preserve">   в 202</w:t>
      </w:r>
      <w:r w:rsidR="00A067CE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>-</w:t>
      </w:r>
      <w:r w:rsidR="00DD33AB">
        <w:rPr>
          <w:b/>
          <w:bCs/>
          <w:sz w:val="26"/>
          <w:szCs w:val="26"/>
        </w:rPr>
        <w:t>2022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 xml:space="preserve">Повышение качества образования в </w:t>
      </w:r>
      <w:r w:rsidRPr="00DD33AB">
        <w:rPr>
          <w:bCs/>
          <w:sz w:val="26"/>
          <w:szCs w:val="26"/>
        </w:rPr>
        <w:t xml:space="preserve">МБОУ </w:t>
      </w:r>
      <w:r w:rsidR="00DD33AB" w:rsidRPr="00DD33AB">
        <w:rPr>
          <w:bCs/>
          <w:sz w:val="26"/>
          <w:szCs w:val="26"/>
        </w:rPr>
        <w:t>СОШ с.п. «Поселок Молодежный»</w:t>
      </w:r>
      <w:r w:rsidR="00DD33AB">
        <w:rPr>
          <w:b/>
          <w:bCs/>
          <w:sz w:val="26"/>
          <w:szCs w:val="26"/>
        </w:rPr>
        <w:t xml:space="preserve">   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сочетании</w:t>
      </w:r>
      <w:proofErr w:type="gramEnd"/>
      <w:r>
        <w:rPr>
          <w:bCs/>
          <w:sz w:val="26"/>
          <w:szCs w:val="26"/>
        </w:rPr>
        <w:t xml:space="preserve">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2. Работа с </w:t>
      </w:r>
      <w:r w:rsidR="00DD33AB">
        <w:rPr>
          <w:sz w:val="26"/>
          <w:szCs w:val="26"/>
        </w:rPr>
        <w:t>Учителя-</w:t>
      </w:r>
      <w:proofErr w:type="spellStart"/>
      <w:r w:rsidR="00DD33AB">
        <w:rPr>
          <w:sz w:val="26"/>
          <w:szCs w:val="26"/>
        </w:rPr>
        <w:t>предметники</w:t>
      </w:r>
      <w:r w:rsidRPr="00414862">
        <w:rPr>
          <w:sz w:val="26"/>
          <w:szCs w:val="26"/>
        </w:rPr>
        <w:t>ми</w:t>
      </w:r>
      <w:proofErr w:type="spellEnd"/>
      <w:r w:rsidRPr="00414862">
        <w:rPr>
          <w:sz w:val="26"/>
          <w:szCs w:val="26"/>
        </w:rPr>
        <w:t xml:space="preserve">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pPr w:leftFromText="180" w:rightFromText="180" w:vertAnchor="text" w:tblpY="1"/>
        <w:tblOverlap w:val="never"/>
        <w:tblW w:w="15867" w:type="dxa"/>
        <w:tblLook w:val="04A0" w:firstRow="1" w:lastRow="0" w:firstColumn="1" w:lastColumn="0" w:noHBand="0" w:noVBand="1"/>
      </w:tblPr>
      <w:tblGrid>
        <w:gridCol w:w="560"/>
        <w:gridCol w:w="4640"/>
        <w:gridCol w:w="2198"/>
        <w:gridCol w:w="2000"/>
        <w:gridCol w:w="3472"/>
        <w:gridCol w:w="2997"/>
      </w:tblGrid>
      <w:tr w:rsidR="00DD33AB" w:rsidTr="00DD33AB">
        <w:tc>
          <w:tcPr>
            <w:tcW w:w="560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3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60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85" w:type="dxa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DD33AB" w:rsidTr="00DD33AB">
        <w:tc>
          <w:tcPr>
            <w:tcW w:w="560" w:type="dxa"/>
            <w:vAlign w:val="center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6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</w:t>
            </w:r>
            <w:r>
              <w:rPr>
                <w:sz w:val="26"/>
                <w:szCs w:val="26"/>
              </w:rPr>
              <w:lastRenderedPageBreak/>
              <w:t xml:space="preserve">учебных периодов) </w:t>
            </w:r>
          </w:p>
        </w:tc>
        <w:tc>
          <w:tcPr>
            <w:tcW w:w="2063" w:type="dxa"/>
          </w:tcPr>
          <w:p w:rsidR="002612A7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Учителя-предметники</w:t>
            </w:r>
            <w:r w:rsidR="002612A7"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3460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85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 xml:space="preserve">социальный паспорт </w:t>
            </w:r>
            <w:r w:rsidRPr="00E80774">
              <w:rPr>
                <w:sz w:val="26"/>
                <w:szCs w:val="26"/>
              </w:rPr>
              <w:lastRenderedPageBreak/>
              <w:t>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D33AB" w:rsidTr="00DD33AB">
        <w:tc>
          <w:tcPr>
            <w:tcW w:w="560" w:type="dxa"/>
            <w:vAlign w:val="center"/>
          </w:tcPr>
          <w:p w:rsidR="002612A7" w:rsidRPr="002612A7" w:rsidRDefault="002612A7" w:rsidP="00DD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03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индивидуальной работы с учащимися, имеющими пробелы в </w:t>
            </w:r>
            <w:r w:rsidR="00DD33AB">
              <w:rPr>
                <w:sz w:val="26"/>
                <w:szCs w:val="26"/>
              </w:rPr>
              <w:t>знаниях</w:t>
            </w:r>
            <w:r>
              <w:rPr>
                <w:sz w:val="26"/>
                <w:szCs w:val="26"/>
              </w:rPr>
              <w:t xml:space="preserve"> и испытывающими трудности в обучении</w:t>
            </w:r>
          </w:p>
        </w:tc>
        <w:tc>
          <w:tcPr>
            <w:tcW w:w="2196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2612A7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  <w:r w:rsidR="002612A7"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3460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2985" w:type="dxa"/>
          </w:tcPr>
          <w:p w:rsidR="002612A7" w:rsidRDefault="002612A7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410EA3" w:rsidRDefault="0008079C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6" w:type="dxa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</w:tcPr>
          <w:p w:rsidR="00410EA3" w:rsidRDefault="00410EA3" w:rsidP="00DD33AB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Соц.педагог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D33AB">
              <w:rPr>
                <w:sz w:val="26"/>
                <w:szCs w:val="26"/>
              </w:rPr>
              <w:t>Полянская В.В.</w:t>
            </w:r>
          </w:p>
        </w:tc>
        <w:tc>
          <w:tcPr>
            <w:tcW w:w="3460" w:type="dxa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</w:t>
            </w:r>
            <w:r w:rsidR="00C76BF4">
              <w:rPr>
                <w:sz w:val="26"/>
                <w:szCs w:val="26"/>
              </w:rPr>
              <w:t xml:space="preserve">ны работ </w:t>
            </w:r>
            <w:proofErr w:type="spellStart"/>
            <w:r w:rsidR="00C76BF4">
              <w:rPr>
                <w:sz w:val="26"/>
                <w:szCs w:val="26"/>
              </w:rPr>
              <w:t>соц.педагога</w:t>
            </w:r>
            <w:proofErr w:type="spellEnd"/>
            <w:r w:rsidR="00C76BF4">
              <w:rPr>
                <w:sz w:val="26"/>
                <w:szCs w:val="26"/>
              </w:rPr>
              <w:t xml:space="preserve">. </w:t>
            </w:r>
          </w:p>
          <w:p w:rsidR="00410EA3" w:rsidRDefault="00C76BF4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410EA3" w:rsidRDefault="0008079C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C45D2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логопеда с учащимися 1-4 классов, испытывающими трудности в обучении</w:t>
            </w:r>
          </w:p>
        </w:tc>
        <w:tc>
          <w:tcPr>
            <w:tcW w:w="2196" w:type="dxa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063" w:type="dxa"/>
          </w:tcPr>
          <w:p w:rsidR="00C76BF4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</w:t>
            </w:r>
            <w:r w:rsidR="00410EA3">
              <w:rPr>
                <w:sz w:val="26"/>
                <w:szCs w:val="26"/>
              </w:rPr>
              <w:t>Логопед</w:t>
            </w:r>
          </w:p>
          <w:p w:rsidR="00410EA3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Бекренева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3460" w:type="dxa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обученности учащихся, ликвидация пробелов</w:t>
            </w:r>
          </w:p>
        </w:tc>
        <w:tc>
          <w:tcPr>
            <w:tcW w:w="0" w:type="auto"/>
          </w:tcPr>
          <w:p w:rsidR="00410EA3" w:rsidRDefault="00410EA3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логопеда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направленных на обеспечение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с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предоставления методической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помощи педагогам</w:t>
            </w:r>
          </w:p>
        </w:tc>
        <w:tc>
          <w:tcPr>
            <w:tcW w:w="2196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63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и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</w:p>
        </w:tc>
        <w:tc>
          <w:tcPr>
            <w:tcW w:w="3460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0" w:type="auto"/>
          </w:tcPr>
          <w:p w:rsidR="00DD33AB" w:rsidRPr="00DD33AB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 МБОУ СОШ № 2 с.п. «Село </w:t>
            </w:r>
            <w:proofErr w:type="spellStart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 w:rsidRPr="00DD33AB">
              <w:t>с МБОУ СОШ с.п. «Поселок Молодежный»</w:t>
            </w:r>
            <w:r w:rsidRPr="00103B07">
              <w:rPr>
                <w:rStyle w:val="a4"/>
                <w:color w:val="555555"/>
                <w:shd w:val="clear" w:color="auto" w:fill="F7F7F8"/>
              </w:rPr>
              <w:t> 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Создание школьных сообществ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и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по обмену опытом работы по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повышению качества образования</w:t>
            </w:r>
          </w:p>
        </w:tc>
        <w:tc>
          <w:tcPr>
            <w:tcW w:w="2196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63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и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</w:p>
        </w:tc>
        <w:tc>
          <w:tcPr>
            <w:tcW w:w="3460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3AB" w:rsidRPr="00DD33AB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 МБОУ СОШ № 2 с.п. «Село </w:t>
            </w:r>
            <w:proofErr w:type="spellStart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 w:rsidRPr="00DD33AB">
              <w:t>с МБОУ СОШ с.п. «Поселок Молодежный»</w:t>
            </w:r>
            <w:r w:rsidRPr="00103B07">
              <w:rPr>
                <w:rStyle w:val="a4"/>
                <w:color w:val="555555"/>
                <w:shd w:val="clear" w:color="auto" w:fill="F7F7F8"/>
              </w:rPr>
              <w:t> 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Заключение партнерских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между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и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196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  <w:tc>
          <w:tcPr>
            <w:tcW w:w="2063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и МБОУ СОШ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</w:p>
        </w:tc>
        <w:tc>
          <w:tcPr>
            <w:tcW w:w="3460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партнерского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соглашения о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0" w:type="auto"/>
          </w:tcPr>
          <w:p w:rsidR="00DD33AB" w:rsidRPr="00DD33AB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 МБОУ СОШ № 2 с.п. «Село </w:t>
            </w:r>
            <w:proofErr w:type="spellStart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 w:rsidRPr="00DD33AB">
              <w:t>с МБОУ СОШ с.п. «Поселок Молодежный»</w:t>
            </w:r>
            <w:r w:rsidRPr="00103B07">
              <w:rPr>
                <w:rStyle w:val="a4"/>
                <w:color w:val="555555"/>
                <w:shd w:val="clear" w:color="auto" w:fill="F7F7F8"/>
              </w:rPr>
              <w:t> 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0" w:type="auto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работы в условиях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педагогов по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обмену опытом</w:t>
            </w:r>
          </w:p>
        </w:tc>
        <w:tc>
          <w:tcPr>
            <w:tcW w:w="2196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63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№ 2 с.п. «Село </w:t>
            </w:r>
            <w:proofErr w:type="spellStart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и МБОУ СОШ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«Поселок Молодежный»</w:t>
            </w:r>
            <w:r w:rsidRPr="00103B07"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7F7F8"/>
              </w:rPr>
              <w:t> </w:t>
            </w:r>
          </w:p>
        </w:tc>
        <w:tc>
          <w:tcPr>
            <w:tcW w:w="3460" w:type="dxa"/>
          </w:tcPr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График открытых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07">
              <w:rPr>
                <w:rFonts w:ascii="Times New Roman" w:hAnsi="Times New Roman" w:cs="Times New Roman"/>
                <w:sz w:val="24"/>
                <w:szCs w:val="24"/>
              </w:rPr>
              <w:t>уроков педагогов</w:t>
            </w:r>
          </w:p>
          <w:p w:rsidR="00DD33AB" w:rsidRPr="00103B07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3AB" w:rsidRPr="00DD33AB" w:rsidRDefault="00DD33AB" w:rsidP="00D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 МБОУ СОШ № 2 с.п. «Село </w:t>
            </w:r>
            <w:proofErr w:type="spellStart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 w:rsidRPr="00DD33AB">
              <w:t>с МБОУ СОШ с.п. «Поселок Молодежный»</w:t>
            </w:r>
            <w:r w:rsidRPr="00103B07">
              <w:rPr>
                <w:rStyle w:val="a4"/>
                <w:color w:val="555555"/>
                <w:shd w:val="clear" w:color="auto" w:fill="F7F7F8"/>
              </w:rPr>
              <w:t> </w:t>
            </w:r>
          </w:p>
        </w:tc>
      </w:tr>
      <w:tr w:rsidR="00DD33AB" w:rsidTr="00DD33AB">
        <w:trPr>
          <w:trHeight w:val="10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Учителя-предметники, </w:t>
            </w:r>
          </w:p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зам.директора </w:t>
            </w:r>
          </w:p>
        </w:tc>
      </w:tr>
      <w:tr w:rsidR="00DD33AB" w:rsidTr="00DD33AB">
        <w:trPr>
          <w:trHeight w:val="7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DD33AB" w:rsidTr="00DD33AB">
        <w:trPr>
          <w:trHeight w:val="7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работа с Учителя-</w:t>
            </w:r>
            <w:proofErr w:type="spellStart"/>
            <w:r>
              <w:rPr>
                <w:sz w:val="26"/>
                <w:szCs w:val="26"/>
              </w:rPr>
              <w:t>предметникими</w:t>
            </w:r>
            <w:proofErr w:type="spellEnd"/>
            <w:r>
              <w:rPr>
                <w:sz w:val="26"/>
                <w:szCs w:val="26"/>
              </w:rPr>
              <w:t xml:space="preserve">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>, ВПР, ДР).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DD33AB" w:rsidTr="00DD33AB">
        <w:trPr>
          <w:trHeight w:val="7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-ДР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DD33AB" w:rsidTr="00DD33AB">
        <w:trPr>
          <w:trHeight w:val="273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Учителя-предметники,</w:t>
            </w:r>
          </w:p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DD33AB" w:rsidTr="00DD33AB">
        <w:trPr>
          <w:trHeight w:val="7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ГИА-2022 учащихся 9,11 классов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Учителя-предметники,  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</w:tc>
      </w:tr>
      <w:tr w:rsidR="00DD33AB" w:rsidTr="00DD33AB">
        <w:trPr>
          <w:trHeight w:val="10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срезы)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химия, информатике и ИКТ, 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DD33AB" w:rsidTr="00DD33AB">
        <w:trPr>
          <w:trHeight w:val="5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Орга18низация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  классные руководители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DD33AB" w:rsidTr="00DD33AB">
        <w:trPr>
          <w:trHeight w:val="1164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DD33AB" w:rsidTr="00DD33AB">
        <w:trPr>
          <w:trHeight w:val="566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 Учителя-предметники-предметники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DD33AB" w:rsidTr="00DD33AB">
        <w:trPr>
          <w:trHeight w:val="566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классные руководители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DD33AB" w:rsidTr="00DD33AB">
        <w:trPr>
          <w:trHeight w:val="566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руководители ШМО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DD33AB" w:rsidTr="00DD33AB">
        <w:trPr>
          <w:trHeight w:val="1313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</w:t>
            </w:r>
            <w:r>
              <w:rPr>
                <w:sz w:val="26"/>
                <w:szCs w:val="26"/>
              </w:rPr>
              <w:lastRenderedPageBreak/>
              <w:t xml:space="preserve">обучающихся;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6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ЗУМР</w:t>
            </w:r>
          </w:p>
        </w:tc>
        <w:tc>
          <w:tcPr>
            <w:tcW w:w="3460" w:type="dxa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DD33AB" w:rsidTr="00DD33AB">
        <w:trPr>
          <w:trHeight w:val="715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DD33AB" w:rsidTr="00DD33AB">
        <w:trPr>
          <w:trHeight w:val="266"/>
        </w:trPr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ЗУМР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DD33AB" w:rsidRDefault="00DD33AB" w:rsidP="00DD33A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DD33AB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Работа с </w:t>
      </w:r>
      <w:r w:rsidR="00DD33AB">
        <w:rPr>
          <w:b/>
          <w:bCs/>
          <w:sz w:val="28"/>
          <w:szCs w:val="28"/>
        </w:rPr>
        <w:t>Учителя-</w:t>
      </w:r>
      <w:proofErr w:type="spellStart"/>
      <w:r w:rsidR="00DD33AB">
        <w:rPr>
          <w:b/>
          <w:bCs/>
          <w:sz w:val="28"/>
          <w:szCs w:val="28"/>
        </w:rPr>
        <w:t>предметники</w:t>
      </w:r>
      <w:r>
        <w:rPr>
          <w:b/>
          <w:bCs/>
          <w:sz w:val="28"/>
          <w:szCs w:val="28"/>
        </w:rPr>
        <w:t>ми</w:t>
      </w:r>
      <w:proofErr w:type="spellEnd"/>
      <w:r>
        <w:rPr>
          <w:b/>
          <w:bCs/>
          <w:sz w:val="28"/>
          <w:szCs w:val="28"/>
        </w:rPr>
        <w:t xml:space="preserve">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472"/>
        <w:gridCol w:w="7346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</w:t>
            </w:r>
            <w:r w:rsidR="00DD33AB">
              <w:rPr>
                <w:sz w:val="26"/>
                <w:szCs w:val="26"/>
              </w:rPr>
              <w:t>2022</w:t>
            </w:r>
            <w:r w:rsidR="00F705F1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6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</w:t>
            </w:r>
            <w:r w:rsidR="00DD33AB">
              <w:rPr>
                <w:sz w:val="26"/>
                <w:szCs w:val="26"/>
              </w:rPr>
              <w:t>2022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0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>Ознакомление родителей с</w:t>
            </w:r>
            <w:r>
              <w:rPr>
                <w:sz w:val="26"/>
                <w:szCs w:val="26"/>
              </w:rPr>
              <w:t xml:space="preserve"> итогам </w:t>
            </w:r>
            <w:r w:rsidR="00DF438B">
              <w:rPr>
                <w:sz w:val="26"/>
                <w:szCs w:val="26"/>
              </w:rPr>
              <w:t>первого</w:t>
            </w:r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триместра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</w:t>
            </w:r>
            <w:r w:rsidR="00DD33AB">
              <w:rPr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>-логопеда с обучающимися</w:t>
            </w:r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</w:t>
            </w:r>
            <w:r w:rsidR="00DD33AB">
              <w:rPr>
                <w:sz w:val="26"/>
                <w:szCs w:val="26"/>
              </w:rPr>
              <w:t>Учителя-</w:t>
            </w:r>
            <w:proofErr w:type="spellStart"/>
            <w:r w:rsidR="00DD33AB">
              <w:rPr>
                <w:sz w:val="26"/>
                <w:szCs w:val="26"/>
              </w:rPr>
              <w:t>предметники</w:t>
            </w:r>
            <w:r>
              <w:rPr>
                <w:sz w:val="26"/>
                <w:szCs w:val="26"/>
              </w:rPr>
              <w:t>ми</w:t>
            </w:r>
            <w:proofErr w:type="spellEnd"/>
            <w:r>
              <w:rPr>
                <w:sz w:val="26"/>
                <w:szCs w:val="26"/>
              </w:rPr>
              <w:t xml:space="preserve">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 по вопросам проведения ГИА</w:t>
            </w:r>
            <w:r w:rsidR="00034005">
              <w:rPr>
                <w:sz w:val="26"/>
                <w:szCs w:val="26"/>
              </w:rPr>
              <w:t>-</w:t>
            </w:r>
            <w:r w:rsidR="00DD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</w:t>
            </w:r>
            <w:r w:rsidR="00DD33AB">
              <w:rPr>
                <w:sz w:val="26"/>
                <w:szCs w:val="26"/>
              </w:rPr>
              <w:t>Учителя-</w:t>
            </w:r>
            <w:proofErr w:type="spellStart"/>
            <w:r w:rsidR="00DD33AB">
              <w:rPr>
                <w:sz w:val="26"/>
                <w:szCs w:val="26"/>
              </w:rPr>
              <w:t>предметники</w:t>
            </w:r>
            <w:r>
              <w:rPr>
                <w:sz w:val="26"/>
                <w:szCs w:val="26"/>
              </w:rPr>
              <w:t>ми</w:t>
            </w:r>
            <w:proofErr w:type="spellEnd"/>
            <w:r>
              <w:rPr>
                <w:sz w:val="26"/>
                <w:szCs w:val="26"/>
              </w:rPr>
              <w:t xml:space="preserve">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</w:t>
            </w:r>
            <w:r w:rsidR="00DD33AB">
              <w:rPr>
                <w:sz w:val="26"/>
                <w:szCs w:val="26"/>
              </w:rPr>
              <w:t>2022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</w:t>
            </w:r>
            <w:r w:rsidR="00DD33AB">
              <w:rPr>
                <w:sz w:val="26"/>
                <w:szCs w:val="26"/>
              </w:rPr>
              <w:t>Учителя-</w:t>
            </w:r>
            <w:proofErr w:type="spellStart"/>
            <w:r w:rsidR="00DD33AB">
              <w:rPr>
                <w:sz w:val="26"/>
                <w:szCs w:val="26"/>
              </w:rPr>
              <w:t>предметники</w:t>
            </w:r>
            <w:r>
              <w:rPr>
                <w:sz w:val="26"/>
                <w:szCs w:val="26"/>
              </w:rPr>
              <w:t>ми</w:t>
            </w:r>
            <w:proofErr w:type="spellEnd"/>
            <w:r>
              <w:rPr>
                <w:sz w:val="26"/>
                <w:szCs w:val="26"/>
              </w:rPr>
              <w:t xml:space="preserve">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</w:t>
            </w:r>
            <w:r w:rsidR="00DD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</w:t>
            </w:r>
            <w:r w:rsidR="00DD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6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</w:t>
                  </w:r>
                  <w:r w:rsidR="00DD33AB">
                    <w:rPr>
                      <w:sz w:val="26"/>
                      <w:szCs w:val="26"/>
                    </w:rPr>
                    <w:t>Учителя-</w:t>
                  </w:r>
                  <w:proofErr w:type="spellStart"/>
                  <w:r w:rsidR="00DD33AB">
                    <w:rPr>
                      <w:sz w:val="26"/>
                      <w:szCs w:val="26"/>
                    </w:rPr>
                    <w:t>предметники</w:t>
                  </w:r>
                  <w:r>
                    <w:rPr>
                      <w:sz w:val="26"/>
                      <w:szCs w:val="26"/>
                    </w:rPr>
                    <w:t>ми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Обмен опытом по вопросам организации деятельности </w:t>
            </w:r>
            <w:r w:rsidR="00DD33AB">
              <w:rPr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>чащихся, окончивших II триместр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</w:t>
            </w:r>
            <w:r w:rsidR="00DD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</w:t>
            </w:r>
            <w:r w:rsidR="00DD33AB">
              <w:rPr>
                <w:sz w:val="26"/>
                <w:szCs w:val="26"/>
              </w:rPr>
              <w:t>2022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</w:t>
            </w:r>
            <w:r w:rsidR="00DD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обучающихся к новому 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</w:t>
            </w:r>
            <w:r w:rsidR="00DD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</w:t>
            </w:r>
            <w:r w:rsidR="00DD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</w:t>
            </w:r>
            <w:r w:rsidR="00DD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</w:t>
            </w:r>
            <w:r w:rsidR="00DD3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3990"/>
        <w:gridCol w:w="3783"/>
        <w:gridCol w:w="2293"/>
        <w:gridCol w:w="4752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proofErr w:type="gramStart"/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DD33AB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 w:rsidR="00416E54"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</w:t>
            </w:r>
            <w:proofErr w:type="spellStart"/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предметники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DD33AB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 w:rsidR="00416E54"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4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 за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DD33AB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 w:rsidR="00416E54"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-предметники</w:t>
            </w:r>
            <w:r w:rsidR="00416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B3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DD33AB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 w:rsidR="00C34BF0"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7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DD33AB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Учителя-предметники</w:t>
                  </w:r>
                  <w:r w:rsidR="00C34BF0"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</w:t>
            </w:r>
            <w:r w:rsidR="00DD33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</w:p>
    <w:p w:rsidR="00416E54" w:rsidRDefault="00083BEF" w:rsidP="00083B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сдачи ГИА по основным предметам</w:t>
      </w:r>
    </w:p>
    <w:p w:rsidR="00083BEF" w:rsidRPr="00416E54" w:rsidRDefault="00083BEF" w:rsidP="00083BE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7767" w:type="dxa"/>
        <w:tblLayout w:type="fixed"/>
        <w:tblLook w:val="04A0" w:firstRow="1" w:lastRow="0" w:firstColumn="1" w:lastColumn="0" w:noHBand="0" w:noVBand="1"/>
      </w:tblPr>
      <w:tblGrid>
        <w:gridCol w:w="3510"/>
        <w:gridCol w:w="4257"/>
      </w:tblGrid>
      <w:tr w:rsidR="00DD33AB" w:rsidTr="00DD33AB">
        <w:trPr>
          <w:gridAfter w:val="1"/>
          <w:wAfter w:w="4257" w:type="dxa"/>
          <w:trHeight w:val="299"/>
        </w:trPr>
        <w:tc>
          <w:tcPr>
            <w:tcW w:w="3510" w:type="dxa"/>
            <w:vMerge w:val="restart"/>
          </w:tcPr>
          <w:p w:rsidR="00DD33AB" w:rsidRPr="00083BEF" w:rsidRDefault="00DD33AB" w:rsidP="00083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</w:tr>
      <w:tr w:rsidR="00DD33AB" w:rsidTr="00DD33AB">
        <w:tc>
          <w:tcPr>
            <w:tcW w:w="3510" w:type="dxa"/>
            <w:vMerge/>
          </w:tcPr>
          <w:p w:rsidR="00DD33AB" w:rsidRDefault="00DD33AB" w:rsidP="002B7668">
            <w:pPr>
              <w:jc w:val="center"/>
            </w:pPr>
          </w:p>
        </w:tc>
        <w:tc>
          <w:tcPr>
            <w:tcW w:w="4257" w:type="dxa"/>
          </w:tcPr>
          <w:p w:rsidR="00DD33AB" w:rsidRDefault="00DD33AB" w:rsidP="00A5263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</w:t>
            </w: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  <w:r>
              <w:t xml:space="preserve"> </w:t>
            </w:r>
          </w:p>
        </w:tc>
      </w:tr>
      <w:tr w:rsidR="00DD33AB" w:rsidRPr="00083BEF" w:rsidTr="00DD33AB">
        <w:trPr>
          <w:trHeight w:val="120"/>
        </w:trPr>
        <w:tc>
          <w:tcPr>
            <w:tcW w:w="3510" w:type="dxa"/>
          </w:tcPr>
          <w:p w:rsidR="00DD33AB" w:rsidRPr="00083BEF" w:rsidRDefault="00DD33AB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7" w:type="dxa"/>
          </w:tcPr>
          <w:p w:rsidR="00DD33AB" w:rsidRPr="00CF4070" w:rsidRDefault="00DD33AB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</w:tr>
      <w:tr w:rsidR="00DD33AB" w:rsidRPr="00083BEF" w:rsidTr="00DD33AB">
        <w:trPr>
          <w:trHeight w:val="120"/>
        </w:trPr>
        <w:tc>
          <w:tcPr>
            <w:tcW w:w="3510" w:type="dxa"/>
          </w:tcPr>
          <w:p w:rsidR="00DD33AB" w:rsidRPr="00083BEF" w:rsidRDefault="00DD33AB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/9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7" w:type="dxa"/>
          </w:tcPr>
          <w:p w:rsidR="00DD33AB" w:rsidRPr="00CF4070" w:rsidRDefault="00DD33AB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</w:tr>
      <w:tr w:rsidR="00DD33AB" w:rsidRPr="00083BEF" w:rsidTr="00DD33AB">
        <w:trPr>
          <w:trHeight w:val="120"/>
        </w:trPr>
        <w:tc>
          <w:tcPr>
            <w:tcW w:w="3510" w:type="dxa"/>
          </w:tcPr>
          <w:p w:rsidR="00DD33AB" w:rsidRPr="00083BEF" w:rsidRDefault="00DD33AB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Русский язык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7" w:type="dxa"/>
          </w:tcPr>
          <w:p w:rsidR="00DD33AB" w:rsidRPr="00CF4070" w:rsidRDefault="00DD33AB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DD33AB" w:rsidRPr="00083BEF" w:rsidTr="00DD33AB">
        <w:trPr>
          <w:trHeight w:val="120"/>
        </w:trPr>
        <w:tc>
          <w:tcPr>
            <w:tcW w:w="3510" w:type="dxa"/>
          </w:tcPr>
          <w:p w:rsidR="00DD33AB" w:rsidRPr="00083BEF" w:rsidRDefault="00DD33AB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/11 </w:t>
            </w:r>
            <w:proofErr w:type="spellStart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083B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</w:p>
        </w:tc>
        <w:tc>
          <w:tcPr>
            <w:tcW w:w="4257" w:type="dxa"/>
          </w:tcPr>
          <w:p w:rsidR="00DD33AB" w:rsidRPr="00CF4070" w:rsidRDefault="00DD33AB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</w:tbl>
    <w:p w:rsidR="002717FC" w:rsidRDefault="002717FC" w:rsidP="002B7668">
      <w:pPr>
        <w:jc w:val="center"/>
      </w:pPr>
    </w:p>
    <w:p w:rsidR="00A067CE" w:rsidRDefault="00A067CE" w:rsidP="00A067CE"/>
    <w:sectPr w:rsidR="00A067CE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E38F8"/>
    <w:rsid w:val="0092612F"/>
    <w:rsid w:val="0094238C"/>
    <w:rsid w:val="00A067CE"/>
    <w:rsid w:val="00A5263A"/>
    <w:rsid w:val="00B132D6"/>
    <w:rsid w:val="00C217F3"/>
    <w:rsid w:val="00C34BF0"/>
    <w:rsid w:val="00C76BF4"/>
    <w:rsid w:val="00C96A20"/>
    <w:rsid w:val="00CC2403"/>
    <w:rsid w:val="00CF4070"/>
    <w:rsid w:val="00D157C4"/>
    <w:rsid w:val="00DD33AB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3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3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2018-10-26T06:20:00Z</cp:lastPrinted>
  <dcterms:created xsi:type="dcterms:W3CDTF">2021-08-06T02:15:00Z</dcterms:created>
  <dcterms:modified xsi:type="dcterms:W3CDTF">2021-08-06T03:29:00Z</dcterms:modified>
</cp:coreProperties>
</file>